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Инструкция по использованию и уходу</w:t>
      </w:r>
    </w:p>
    <w:p>
      <w:r>
        <w:t>Настенные часы «Ритм 0501»</w:t>
      </w:r>
    </w:p>
    <w:p>
      <w:r>
        <w:t>Артикул LD-08011. Исполнение Дуб и голубой циферблат. Страна производства Россия (RU).</w:t>
      </w:r>
    </w:p>
    <w:p>
      <w:r>
        <w:t>Настенные часы помогают следить за временем и дополняют обстановку комнаты. Материалы: Дуб, металл. В этом исполнении используется цвет «Дуб и голубой циферблат». Размер товара: Ø 30 см.</w:t>
      </w:r>
    </w:p>
    <w:p>
      <w:pPr>
        <w:pStyle w:val="Heading1"/>
      </w:pPr>
      <w:r>
        <w:t>Ваше изделие</w:t>
      </w:r>
    </w:p>
    <w:tbl>
      <w:tblPr>
        <w:tblW w:type="auto" w:w="0"/>
        <w:tblLayout w:type="fixed"/>
        <w:tblLook w:firstColumn="1" w:firstRow="1" w:lastColumn="0" w:lastRow="0" w:noHBand="0" w:noVBand="1" w:val="04A0"/>
      </w:tblPr>
      <w:tblGrid>
        <w:gridCol w:w="2880"/>
        <w:gridCol w:w="6984"/>
      </w:tblGrid>
      <w:tr>
        <w:trPr>
          <w:tblHeader/>
        </w:trP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E2E8F0"/>
          </w:tcPr>
          <w:p>
            <w:pPr>
              <w:spacing w:after="0"/>
            </w:pPr>
            <w:r>
              <w:rPr>
                <w:b/>
                <w:sz w:val="20"/>
              </w:rPr>
              <w:t>Параметр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E2E8F0"/>
          </w:tcPr>
          <w:p>
            <w:pPr>
              <w:spacing w:after="0"/>
            </w:pPr>
            <w:r>
              <w:rPr>
                <w:b/>
                <w:sz w:val="20"/>
              </w:rPr>
              <w:t>Значение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Модель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LD-CLOCK-0501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Артикул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LD-08011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Исполнение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Дуб и голубой циферблат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Цвет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Дуб и голубой циферблат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Страна производства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Россия (RU)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Бренд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Формавель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Материал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Дуб, металл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Гарантия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24 мес.</w:t>
            </w:r>
          </w:p>
        </w:tc>
      </w:tr>
    </w:tbl>
    <w:p>
      <w:pPr>
        <w:pStyle w:val="Heading1"/>
      </w:pPr>
      <w:r>
        <w:t>Перед использованием</w:t>
      </w:r>
    </w:p>
    <w:p>
      <w:r>
        <w:t>1. Сверьте артикул и исполнение с заказанным товаром.</w:t>
      </w:r>
    </w:p>
    <w:p>
      <w:r>
        <w:t>2. Распакуйте изделие и проверьте отсутствие повреждений и полноту комплекта.</w:t>
      </w:r>
    </w:p>
    <w:p>
      <w:r>
        <w:t>3. Закрепите часы на крепеже, подходящем для материала стены.</w:t>
      </w:r>
    </w:p>
    <w:p>
      <w:r>
        <w:t>4. Установите питание указанного типа, соблюдая полярность, и задайте время.</w:t>
      </w:r>
    </w:p>
    <w:p>
      <w:pPr>
        <w:pStyle w:val="Heading1"/>
      </w:pPr>
      <w:r>
        <w:t>Уход и хранение</w:t>
      </w:r>
    </w:p>
    <w:p>
      <w:r>
        <w:t>Храните изделие в сухом помещении и защищайте от длительного воздействия влаги.</w:t>
      </w:r>
    </w:p>
    <w:p>
      <w:r>
        <w:t>Убирайте пыль сухой тканью. При длительном хранении извлеките батарейку.</w:t>
      </w:r>
    </w:p>
    <w:p>
      <w:pPr>
        <w:pStyle w:val="Heading1"/>
      </w:pPr>
      <w:r>
        <w:t>Упаковка</w:t>
      </w:r>
    </w:p>
    <w:p>
      <w:r>
        <w:t>В упаковке 1 шт. Размер упаковки 36 × 36 × 8 см. Сохраните упаковку и защищайте изделие от ударов при перевозке.</w:t>
      </w:r>
    </w:p>
    <w:p>
      <w:r>
        <w:t>Учебный магазин. Товар и характеристики вымышлены; инструкция предназначена для демонстрации сбора данных.</w:t>
      </w:r>
    </w:p>
    <w:sectPr w:rsidR="00FC693F" w:rsidRPr="0006063C" w:rsidSect="00034616">
      <w:footerReference w:type="default" r:id="rId9"/>
      <w:pgSz w:w="12240" w:h="15840"/>
      <w:pgMar w:top="1008" w:right="1152" w:bottom="1008" w:left="1152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</w:pPr>
    <w:r>
      <w:rPr>
        <w:rFonts w:ascii="DejaVu Sans" w:hAnsi="DejaVu Sans"/>
        <w:sz w:val="16"/>
      </w:rPr>
      <w:t>Линия дома    LD-08011    Россия (RU)</w:t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after="140" w:line="276" w:lineRule="auto"/>
    </w:pPr>
    <w:rPr>
      <w:rFonts w:ascii="DejaVu Sans" w:hAnsi="DejaVu Sans"/>
      <w:sz w:val="21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260" w:after="140"/>
      <w:outlineLvl w:val="0"/>
    </w:pPr>
    <w:rPr>
      <w:rFonts w:asciiTheme="majorHAnsi" w:eastAsiaTheme="majorEastAsia" w:hAnsiTheme="majorHAnsi" w:cstheme="majorBidi" w:ascii="DejaVu Sans" w:hAnsi="DejaVu Sans"/>
      <w:b/>
      <w:bCs/>
      <w:color w:val="000000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 w:ascii="DejaVu Sans" w:hAnsi="DejaVu Sans"/>
      <w:b/>
      <w:bCs/>
      <w:color w:val="000000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spacing w:after="300" w:line="240" w:lineRule="auto"/>
      <w:contextualSpacing/>
    </w:pPr>
    <w:rPr>
      <w:rFonts w:asciiTheme="majorHAnsi" w:eastAsiaTheme="majorEastAsia" w:hAnsiTheme="majorHAnsi" w:cstheme="majorBidi" w:ascii="DejaVu Sans" w:hAnsi="DejaVu Sans"/>
      <w:color w:val="000000"/>
      <w:spacing w:val="5"/>
      <w:kern w:val="28"/>
      <w:sz w:val="48"/>
      <w:szCs w:val="52"/>
      <w:u w:val="none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 w:ascii="DejaVu Sans" w:hAnsi="DejaVu Sans"/>
      <w:i/>
      <w:iCs/>
      <w:color w:val="000000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Инструкция LD-08011</dc:title>
  <dc:subject/>
  <dc:creator>Линия дома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